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ABB8" w14:textId="77777777" w:rsidR="00D03BD6" w:rsidRDefault="00D03BD6">
      <w:pPr>
        <w:rPr>
          <w:rFonts w:ascii="Times New Roman" w:hAnsi="Times New Roman"/>
          <w:b/>
          <w:bCs/>
          <w:sz w:val="24"/>
        </w:rPr>
      </w:pPr>
    </w:p>
    <w:p w14:paraId="35AD5EF4" w14:textId="77777777" w:rsidR="00D03BD6" w:rsidRDefault="00D03BD6">
      <w:pPr>
        <w:rPr>
          <w:rFonts w:ascii="Times New Roman" w:hAnsi="Times New Roman"/>
          <w:b/>
          <w:bCs/>
          <w:sz w:val="24"/>
        </w:rPr>
      </w:pPr>
    </w:p>
    <w:p w14:paraId="57207774" w14:textId="77777777" w:rsidR="00D03BD6" w:rsidRDefault="00D03BD6">
      <w:pPr>
        <w:rPr>
          <w:rFonts w:ascii="Times New Roman" w:hAnsi="Times New Roman"/>
          <w:b/>
          <w:bCs/>
          <w:sz w:val="24"/>
        </w:rPr>
      </w:pPr>
    </w:p>
    <w:p w14:paraId="13937B8E" w14:textId="77777777" w:rsidR="00D03BD6" w:rsidRDefault="00D03BD6">
      <w:pPr>
        <w:rPr>
          <w:rFonts w:ascii="Times New Roman" w:hAnsi="Times New Roman"/>
          <w:b/>
          <w:bCs/>
          <w:sz w:val="24"/>
        </w:rPr>
      </w:pPr>
    </w:p>
    <w:p w14:paraId="1BF7A4F8" w14:textId="77777777" w:rsidR="00D03BD6" w:rsidRDefault="00D03BD6">
      <w:pPr>
        <w:rPr>
          <w:rFonts w:ascii="Times New Roman" w:hAnsi="Times New Roman"/>
          <w:b/>
          <w:bCs/>
          <w:sz w:val="24"/>
        </w:rPr>
      </w:pPr>
    </w:p>
    <w:p w14:paraId="06808248" w14:textId="77777777" w:rsidR="00D03BD6" w:rsidRDefault="00D03BD6">
      <w:pPr>
        <w:rPr>
          <w:rFonts w:ascii="Times New Roman" w:hAnsi="Times New Roman"/>
          <w:b/>
          <w:bCs/>
          <w:sz w:val="24"/>
        </w:rPr>
      </w:pPr>
    </w:p>
    <w:p w14:paraId="0B12C2E0" w14:textId="77777777" w:rsidR="00D03BD6" w:rsidRDefault="00D03BD6">
      <w:pPr>
        <w:rPr>
          <w:rFonts w:ascii="Times New Roman" w:hAnsi="Times New Roman"/>
          <w:b/>
          <w:bCs/>
          <w:sz w:val="24"/>
        </w:rPr>
      </w:pPr>
    </w:p>
    <w:p w14:paraId="69CAC01F" w14:textId="77777777" w:rsidR="00D03BD6" w:rsidRDefault="00D03BD6">
      <w:pPr>
        <w:rPr>
          <w:rFonts w:ascii="Times New Roman" w:hAnsi="Times New Roman"/>
          <w:b/>
          <w:bCs/>
          <w:sz w:val="24"/>
        </w:rPr>
      </w:pPr>
    </w:p>
    <w:p w14:paraId="223960AC" w14:textId="77777777" w:rsidR="00D03BD6" w:rsidRDefault="00D03BD6">
      <w:pPr>
        <w:rPr>
          <w:rFonts w:ascii="Times New Roman" w:hAnsi="Times New Roman"/>
          <w:b/>
          <w:bCs/>
          <w:sz w:val="24"/>
        </w:rPr>
      </w:pPr>
    </w:p>
    <w:p w14:paraId="0E3E602F" w14:textId="77777777" w:rsidR="00D03BD6" w:rsidRDefault="00D03BD6">
      <w:pPr>
        <w:rPr>
          <w:rFonts w:ascii="Times New Roman" w:hAnsi="Times New Roman"/>
          <w:b/>
          <w:bCs/>
          <w:sz w:val="24"/>
        </w:rPr>
      </w:pPr>
    </w:p>
    <w:p w14:paraId="09FC994F" w14:textId="77777777" w:rsidR="00D03BD6" w:rsidRDefault="00D03BD6">
      <w:pPr>
        <w:rPr>
          <w:rFonts w:ascii="Times New Roman" w:hAnsi="Times New Roman"/>
          <w:b/>
          <w:bCs/>
          <w:sz w:val="24"/>
        </w:rPr>
      </w:pPr>
    </w:p>
    <w:p w14:paraId="3A9221F3" w14:textId="77777777" w:rsidR="00D03BD6" w:rsidRDefault="00D03BD6" w:rsidP="00D03BD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132D2E3D" w14:textId="1C803410" w:rsidR="00D03BD6" w:rsidRDefault="00D03BD6" w:rsidP="00D03BD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r w:rsidRPr="00584963">
        <w:rPr>
          <w:rFonts w:ascii="Tahoma" w:hAnsi="Tahoma" w:cs="Tahoma"/>
          <w:b/>
          <w:sz w:val="28"/>
        </w:rPr>
        <w:t xml:space="preserve">Annexe </w:t>
      </w:r>
      <w:r>
        <w:rPr>
          <w:rFonts w:ascii="Tahoma" w:hAnsi="Tahoma" w:cs="Tahoma"/>
          <w:b/>
          <w:sz w:val="28"/>
        </w:rPr>
        <w:t xml:space="preserve">n° </w:t>
      </w:r>
      <w:r w:rsidR="00845B80">
        <w:rPr>
          <w:rFonts w:ascii="Tahoma" w:hAnsi="Tahoma" w:cs="Tahoma"/>
          <w:b/>
          <w:sz w:val="28"/>
        </w:rPr>
        <w:t>7 bis</w:t>
      </w:r>
    </w:p>
    <w:p w14:paraId="47538E29" w14:textId="77777777" w:rsidR="00D03BD6" w:rsidRDefault="00D03BD6" w:rsidP="00D03BD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6B8196FB" w14:textId="77777777" w:rsidR="00D03BD6" w:rsidRDefault="00D03BD6" w:rsidP="00D03BD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-</w:t>
      </w:r>
    </w:p>
    <w:p w14:paraId="6589FE16" w14:textId="77777777" w:rsidR="00D03BD6" w:rsidRDefault="00D03BD6" w:rsidP="00D03BD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79E58933" w14:textId="77777777" w:rsidR="00BA11D4" w:rsidRDefault="00D03BD6" w:rsidP="00D03BD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r w:rsidRPr="00323200">
        <w:rPr>
          <w:rFonts w:ascii="Tahoma" w:hAnsi="Tahoma" w:cs="Tahoma"/>
          <w:b/>
          <w:sz w:val="28"/>
        </w:rPr>
        <w:t xml:space="preserve">Formulaire </w:t>
      </w:r>
      <w:r>
        <w:rPr>
          <w:rFonts w:ascii="Tahoma" w:hAnsi="Tahoma" w:cs="Tahoma"/>
          <w:b/>
          <w:sz w:val="28"/>
        </w:rPr>
        <w:t>de d</w:t>
      </w:r>
      <w:r w:rsidRPr="00323200">
        <w:rPr>
          <w:rFonts w:ascii="Tahoma" w:hAnsi="Tahoma" w:cs="Tahoma"/>
          <w:b/>
          <w:sz w:val="28"/>
        </w:rPr>
        <w:t xml:space="preserve">ésignation </w:t>
      </w:r>
    </w:p>
    <w:p w14:paraId="75CD695A" w14:textId="77777777" w:rsidR="00D03BD6" w:rsidRPr="00323200" w:rsidRDefault="00D03BD6" w:rsidP="00D03BD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proofErr w:type="gramStart"/>
      <w:r w:rsidRPr="00323200">
        <w:rPr>
          <w:rFonts w:ascii="Tahoma" w:hAnsi="Tahoma" w:cs="Tahoma"/>
          <w:b/>
          <w:sz w:val="28"/>
        </w:rPr>
        <w:t>de</w:t>
      </w:r>
      <w:proofErr w:type="gramEnd"/>
      <w:r w:rsidRPr="00323200">
        <w:rPr>
          <w:rFonts w:ascii="Tahoma" w:hAnsi="Tahoma" w:cs="Tahoma"/>
          <w:b/>
          <w:sz w:val="28"/>
        </w:rPr>
        <w:t xml:space="preserve"> correspondant sûreté </w:t>
      </w:r>
      <w:r w:rsidR="00BA11D4">
        <w:rPr>
          <w:rFonts w:ascii="Tahoma" w:hAnsi="Tahoma" w:cs="Tahoma"/>
          <w:b/>
          <w:sz w:val="28"/>
        </w:rPr>
        <w:t xml:space="preserve">régional </w:t>
      </w:r>
      <w:r w:rsidRPr="00323200">
        <w:rPr>
          <w:rFonts w:ascii="Tahoma" w:hAnsi="Tahoma" w:cs="Tahoma"/>
          <w:b/>
          <w:sz w:val="28"/>
        </w:rPr>
        <w:t>aéroportuaire</w:t>
      </w:r>
    </w:p>
    <w:p w14:paraId="644F9D66" w14:textId="77777777" w:rsidR="00C82B22" w:rsidRDefault="00D03BD6" w:rsidP="00D03BD6">
      <w:pPr>
        <w:jc w:val="center"/>
        <w:rPr>
          <w:rFonts w:ascii="Times New Roman" w:hAnsi="Times New Roman"/>
          <w:b/>
          <w:bCs/>
          <w:sz w:val="24"/>
        </w:rPr>
        <w:sectPr w:rsidR="00C82B22" w:rsidSect="00D03BD6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4"/>
        </w:rPr>
        <w:br w:type="page"/>
      </w:r>
    </w:p>
    <w:p w14:paraId="52FD86E4" w14:textId="77777777" w:rsidR="00393BA5" w:rsidRDefault="00393BA5" w:rsidP="00393BA5">
      <w:pPr>
        <w:widowControl w:val="0"/>
        <w:autoSpaceDE w:val="0"/>
        <w:autoSpaceDN w:val="0"/>
        <w:adjustRightInd w:val="0"/>
        <w:spacing w:after="120" w:line="240" w:lineRule="auto"/>
        <w:jc w:val="center"/>
      </w:pPr>
      <w:r>
        <w:rPr>
          <w:rFonts w:ascii="Times New Roman" w:hAnsi="Times New Roman"/>
          <w:b/>
          <w:bCs/>
          <w:sz w:val="24"/>
        </w:rPr>
        <w:lastRenderedPageBreak/>
        <w:t>F</w:t>
      </w:r>
      <w:r w:rsidRPr="00EA5AB4">
        <w:rPr>
          <w:rFonts w:ascii="Times New Roman" w:hAnsi="Times New Roman"/>
          <w:b/>
          <w:bCs/>
          <w:sz w:val="24"/>
        </w:rPr>
        <w:t xml:space="preserve">ormulaire de </w:t>
      </w:r>
      <w:r>
        <w:rPr>
          <w:rFonts w:ascii="Times New Roman" w:hAnsi="Times New Roman"/>
          <w:b/>
          <w:bCs/>
          <w:sz w:val="24"/>
        </w:rPr>
        <w:t>désignation du correspondant sûreté aéroportuaire</w:t>
      </w:r>
      <w:r w:rsidR="00E45783">
        <w:rPr>
          <w:rFonts w:ascii="Times New Roman" w:hAnsi="Times New Roman"/>
          <w:b/>
          <w:bCs/>
          <w:sz w:val="24"/>
        </w:rPr>
        <w:t xml:space="preserve"> régional</w:t>
      </w:r>
    </w:p>
    <w:p w14:paraId="632CB2D1" w14:textId="77777777" w:rsidR="00393BA5" w:rsidRPr="009D71CA" w:rsidRDefault="00393BA5" w:rsidP="00393BA5">
      <w:pPr>
        <w:pStyle w:val="Texte11"/>
        <w:spacing w:before="120"/>
        <w:jc w:val="left"/>
        <w:rPr>
          <w:sz w:val="18"/>
          <w:szCs w:val="18"/>
        </w:rPr>
      </w:pPr>
      <w:r w:rsidRPr="00EA5AB4">
        <w:rPr>
          <w:b/>
          <w:bCs w:val="0"/>
          <w:color w:val="0000FF"/>
          <w:sz w:val="18"/>
          <w:szCs w:val="18"/>
          <w:u w:val="single"/>
        </w:rPr>
        <w:t xml:space="preserve">Pièce composant le dossier : </w:t>
      </w:r>
    </w:p>
    <w:p w14:paraId="44D4DB89" w14:textId="77777777" w:rsidR="00393BA5" w:rsidRPr="009D71CA" w:rsidRDefault="00393BA5" w:rsidP="00393BA5">
      <w:pPr>
        <w:rPr>
          <w:rFonts w:cs="Calibri"/>
          <w:sz w:val="18"/>
          <w:szCs w:val="18"/>
        </w:rPr>
      </w:pPr>
      <w:r w:rsidRPr="006F44E1">
        <w:rPr>
          <w:rFonts w:cs="Calibri"/>
          <w:sz w:val="18"/>
          <w:szCs w:val="18"/>
        </w:rPr>
        <w:sym w:font="Wingdings" w:char="F071"/>
      </w:r>
      <w:r w:rsidRPr="006F44E1">
        <w:rPr>
          <w:rFonts w:cs="Calibri"/>
          <w:sz w:val="18"/>
          <w:szCs w:val="18"/>
        </w:rPr>
        <w:t xml:space="preserve"> </w:t>
      </w:r>
      <w:r w:rsidRPr="005763DD">
        <w:rPr>
          <w:b/>
          <w:color w:val="0000FF"/>
          <w:sz w:val="18"/>
          <w:szCs w:val="18"/>
        </w:rPr>
        <w:t xml:space="preserve">Copie d'une pièce d'identité </w:t>
      </w:r>
      <w:r>
        <w:rPr>
          <w:color w:val="0000FF"/>
          <w:sz w:val="18"/>
          <w:szCs w:val="18"/>
        </w:rPr>
        <w:t>(passeport, CNI recto-verso)</w:t>
      </w:r>
    </w:p>
    <w:tbl>
      <w:tblPr>
        <w:tblW w:w="9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393BA5" w:rsidRPr="009D71CA" w:rsidDel="00AD62AF" w14:paraId="53D6A80A" w14:textId="77777777" w:rsidTr="009A56B5">
        <w:trPr>
          <w:trHeight w:val="174"/>
        </w:trPr>
        <w:tc>
          <w:tcPr>
            <w:tcW w:w="9206" w:type="dxa"/>
            <w:shd w:val="clear" w:color="auto" w:fill="F2F2F2" w:themeFill="background1" w:themeFillShade="F2"/>
          </w:tcPr>
          <w:p w14:paraId="34F6E7EB" w14:textId="77777777" w:rsidR="00393BA5" w:rsidRDefault="00393BA5" w:rsidP="009A56B5">
            <w:pPr>
              <w:pStyle w:val="Sansinterligne"/>
              <w:jc w:val="center"/>
              <w:rPr>
                <w:rFonts w:ascii="Times New Roman" w:hAnsi="Times New Roman"/>
                <w:b/>
                <w:sz w:val="18"/>
                <w:szCs w:val="18"/>
                <w:lang w:eastAsia="fr-FR"/>
              </w:rPr>
            </w:pPr>
            <w:r w:rsidRPr="0003741A">
              <w:rPr>
                <w:rFonts w:ascii="Times New Roman" w:hAnsi="Times New Roman"/>
                <w:b/>
                <w:sz w:val="18"/>
                <w:szCs w:val="18"/>
                <w:lang w:eastAsia="fr-FR"/>
              </w:rPr>
              <w:t>ENTREPRISE/ORGANISME</w:t>
            </w:r>
          </w:p>
          <w:p w14:paraId="7F2BF158" w14:textId="77777777" w:rsidR="00393BA5" w:rsidRPr="0003741A" w:rsidRDefault="00393BA5" w:rsidP="009A56B5">
            <w:pPr>
              <w:pStyle w:val="Sansinterligne"/>
              <w:jc w:val="center"/>
              <w:rPr>
                <w:rFonts w:ascii="Times New Roman" w:hAnsi="Times New Roman"/>
                <w:b/>
                <w:sz w:val="18"/>
                <w:szCs w:val="18"/>
                <w:lang w:eastAsia="fr-FR"/>
              </w:rPr>
            </w:pPr>
          </w:p>
        </w:tc>
      </w:tr>
      <w:tr w:rsidR="00393BA5" w:rsidRPr="009D71CA" w:rsidDel="00AD62AF" w14:paraId="50B9265E" w14:textId="77777777" w:rsidTr="009A56B5">
        <w:trPr>
          <w:trHeight w:val="2010"/>
        </w:trPr>
        <w:tc>
          <w:tcPr>
            <w:tcW w:w="9206" w:type="dxa"/>
            <w:shd w:val="clear" w:color="auto" w:fill="auto"/>
          </w:tcPr>
          <w:p w14:paraId="6CF97733" w14:textId="77777777" w:rsidR="00393BA5" w:rsidRPr="003363F3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  <w:p w14:paraId="395ECB20" w14:textId="77777777" w:rsidR="00393BA5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Nom de l’entreprise : _____________________________________________________</w:t>
            </w:r>
          </w:p>
          <w:p w14:paraId="04A35E2D" w14:textId="77777777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0A6085C5" w14:textId="77777777" w:rsidR="00393BA5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N° RIDET : _______________________________ Tél : (687) ______________________</w:t>
            </w:r>
          </w:p>
          <w:p w14:paraId="33F88A7E" w14:textId="77777777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60E5D8E4" w14:textId="77777777" w:rsidR="00393BA5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Adresse :  ______________________________________________________________</w:t>
            </w:r>
          </w:p>
          <w:p w14:paraId="6CBE89DA" w14:textId="77777777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64BB6708" w14:textId="77777777" w:rsidR="00393BA5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Numéro et fin de validité de l’autorisation 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d’occupation ou d’utilisation de la zone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côté piste (à renseigner par l’exploitant) : ________/___________/__________/__________</w:t>
            </w:r>
          </w:p>
          <w:p w14:paraId="046C7B0C" w14:textId="77777777" w:rsidR="00393BA5" w:rsidRPr="009D71CA" w:rsidDel="00AD62AF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</w:tr>
      <w:tr w:rsidR="00393BA5" w:rsidRPr="009D71CA" w14:paraId="4D81F0B2" w14:textId="77777777" w:rsidTr="009A56B5">
        <w:trPr>
          <w:trHeight w:val="820"/>
        </w:trPr>
        <w:tc>
          <w:tcPr>
            <w:tcW w:w="9206" w:type="dxa"/>
            <w:shd w:val="clear" w:color="auto" w:fill="auto"/>
          </w:tcPr>
          <w:p w14:paraId="6A01C807" w14:textId="77777777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Nom de l’employeur, signature et cachet de l'entreprise employant le correspondant sûreté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régional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 :</w:t>
            </w:r>
          </w:p>
          <w:p w14:paraId="61639340" w14:textId="77777777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4414EEDE" w14:textId="77777777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721C94B6" w14:textId="77777777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</w:tr>
      <w:tr w:rsidR="00393BA5" w:rsidRPr="009D71CA" w14:paraId="51B0C3BF" w14:textId="77777777" w:rsidTr="009A56B5">
        <w:trPr>
          <w:trHeight w:val="324"/>
        </w:trPr>
        <w:tc>
          <w:tcPr>
            <w:tcW w:w="9206" w:type="dxa"/>
            <w:shd w:val="clear" w:color="auto" w:fill="F2F2F2" w:themeFill="background1" w:themeFillShade="F2"/>
          </w:tcPr>
          <w:p w14:paraId="0CFBA9C5" w14:textId="77777777" w:rsidR="00393BA5" w:rsidRPr="0003741A" w:rsidRDefault="00393BA5" w:rsidP="009A56B5">
            <w:pPr>
              <w:pStyle w:val="Sansinterligne"/>
              <w:jc w:val="center"/>
              <w:rPr>
                <w:rFonts w:ascii="Times New Roman" w:hAnsi="Times New Roman"/>
                <w:b/>
                <w:sz w:val="18"/>
                <w:szCs w:val="18"/>
                <w:lang w:eastAsia="fr-FR"/>
              </w:rPr>
            </w:pPr>
            <w:r w:rsidRPr="0003741A">
              <w:rPr>
                <w:rFonts w:ascii="Times New Roman" w:hAnsi="Times New Roman"/>
                <w:b/>
                <w:sz w:val="18"/>
                <w:szCs w:val="18"/>
                <w:lang w:eastAsia="fr-FR"/>
              </w:rPr>
              <w:t xml:space="preserve">PARTIE À REMPLIR PAR LE CORRESPONDANT SURETE </w:t>
            </w:r>
            <w:r w:rsidR="00BA11D4">
              <w:rPr>
                <w:rFonts w:ascii="Times New Roman" w:hAnsi="Times New Roman"/>
                <w:b/>
                <w:sz w:val="18"/>
                <w:szCs w:val="18"/>
                <w:lang w:eastAsia="fr-FR"/>
              </w:rPr>
              <w:t xml:space="preserve">REGIONAL </w:t>
            </w:r>
            <w:r w:rsidRPr="0003741A">
              <w:rPr>
                <w:rFonts w:ascii="Times New Roman" w:hAnsi="Times New Roman"/>
                <w:b/>
                <w:sz w:val="18"/>
                <w:szCs w:val="18"/>
                <w:lang w:eastAsia="fr-FR"/>
              </w:rPr>
              <w:t>DESIGNE</w:t>
            </w:r>
          </w:p>
          <w:p w14:paraId="2DAC9A86" w14:textId="77777777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</w:tc>
      </w:tr>
      <w:tr w:rsidR="00393BA5" w:rsidRPr="009D71CA" w14:paraId="03D70D90" w14:textId="77777777" w:rsidTr="00CB56FE">
        <w:trPr>
          <w:trHeight w:val="7202"/>
        </w:trPr>
        <w:tc>
          <w:tcPr>
            <w:tcW w:w="9206" w:type="dxa"/>
            <w:shd w:val="clear" w:color="auto" w:fill="auto"/>
          </w:tcPr>
          <w:p w14:paraId="055251A7" w14:textId="77777777" w:rsidR="00393BA5" w:rsidRPr="003363F3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  <w:p w14:paraId="42133049" w14:textId="516EE307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Nom </w:t>
            </w:r>
            <w:r w:rsidR="00CB56FE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et prénom 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du correspondant sûreté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régional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 : _________________________________________________</w:t>
            </w:r>
            <w:r w:rsidR="00CB56FE">
              <w:rPr>
                <w:rFonts w:ascii="Times New Roman" w:hAnsi="Times New Roman"/>
                <w:sz w:val="18"/>
                <w:szCs w:val="18"/>
                <w:lang w:eastAsia="fr-FR"/>
              </w:rPr>
              <w:t>______</w:t>
            </w:r>
          </w:p>
          <w:p w14:paraId="75303855" w14:textId="6C4CCE8B" w:rsidR="00393BA5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0C272033" w14:textId="5949C66E" w:rsidR="00CB56FE" w:rsidRPr="009D71CA" w:rsidRDefault="00CB56FE" w:rsidP="00CB56FE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Fonction du 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correspondant sûreté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régional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au sein de l’entreprise 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 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__________________________________________</w:t>
            </w:r>
          </w:p>
          <w:p w14:paraId="105F20AC" w14:textId="77777777" w:rsidR="00CB56FE" w:rsidRPr="009D71CA" w:rsidRDefault="00CB56FE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55EE1096" w14:textId="66823802" w:rsidR="00393BA5" w:rsidRDefault="00393BA5" w:rsidP="00D3396A">
            <w:pPr>
              <w:pStyle w:val="Sansinterligne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Motif :   □ Nouveau correspondant sûreté 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>régional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   </w:t>
            </w:r>
            <w:r w:rsidR="005038B1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□ </w:t>
            </w:r>
            <w:r w:rsidR="005038B1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Renouvellement  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 □ Remplacement de_____________________</w:t>
            </w:r>
          </w:p>
          <w:p w14:paraId="28FF2023" w14:textId="603940AE" w:rsidR="00393BA5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0F733392" w14:textId="3A9D3DE0" w:rsidR="00D97E26" w:rsidRDefault="00D97E26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Objet de la désignation : 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□ 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Demande de </w:t>
            </w:r>
            <w:r w:rsidR="00E2020A">
              <w:rPr>
                <w:rFonts w:ascii="Times New Roman" w:hAnsi="Times New Roman"/>
                <w:sz w:val="18"/>
                <w:szCs w:val="18"/>
                <w:lang w:eastAsia="fr-FR"/>
              </w:rPr>
              <w:t>badges multisite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  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□ 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Demande</w:t>
            </w:r>
            <w:r w:rsidR="00CB56FE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d’habilitation sans badge (DHSB)</w:t>
            </w:r>
          </w:p>
          <w:p w14:paraId="5A810BB1" w14:textId="77777777" w:rsidR="00D97E26" w:rsidRPr="009D71CA" w:rsidRDefault="00D97E26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5E80A9CB" w14:textId="77777777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Téléphone du correspondant sûreté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régional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 : Tél (687) _____/______/_____</w:t>
            </w:r>
          </w:p>
          <w:p w14:paraId="08FEAABD" w14:textId="77777777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2CE8CDE8" w14:textId="77777777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Mél : _________________________________@__________________________________</w:t>
            </w:r>
          </w:p>
          <w:p w14:paraId="7A300E6D" w14:textId="77777777" w:rsidR="00393BA5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20A660F0" w14:textId="77777777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J’ai bien pris connaissance de la réglementation concernant les demandes de titres de circulation aéroportuaire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(TCA) 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et de la fiche autorisant à transporter des articles prohibés</w:t>
            </w:r>
            <w:r w:rsidRPr="00BA11D4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  <w:lang w:eastAsia="fr-FR"/>
              </w:rPr>
              <w:t>1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et en particulier :</w:t>
            </w:r>
          </w:p>
          <w:p w14:paraId="29E19C0C" w14:textId="61A9C56A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a) </w:t>
            </w:r>
            <w:r w:rsidR="00CB56FE">
              <w:rPr>
                <w:rFonts w:ascii="Times New Roman" w:hAnsi="Times New Roman"/>
                <w:sz w:val="18"/>
                <w:szCs w:val="18"/>
                <w:lang w:eastAsia="fr-FR"/>
              </w:rPr>
              <w:t>L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’obligation</w:t>
            </w:r>
            <w:r w:rsidR="00CB56FE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:</w:t>
            </w:r>
          </w:p>
          <w:p w14:paraId="4F2C4F6D" w14:textId="2FAE76C3" w:rsidR="00393BA5" w:rsidRDefault="00CB56FE" w:rsidP="00393BA5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D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e notifier sans délai la perte, le vol ou la 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non-restitution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des TCA 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régionaux </w:t>
            </w:r>
            <w:r w:rsidR="00393BA5" w:rsidRPr="00192F1C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à 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la subdivision sûreté du service de la sécurité de la direction de l’Aviation civile en Nouvelle-Calédonie (DAC-NC) 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>;</w:t>
            </w:r>
          </w:p>
          <w:p w14:paraId="71EFE4FB" w14:textId="31BBB5E0" w:rsidR="00393BA5" w:rsidRPr="009D71CA" w:rsidRDefault="00CB56FE" w:rsidP="00393BA5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D</w:t>
            </w:r>
            <w:r w:rsidR="00393BA5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e déclarer sans délai les évolutions intervenues dans les activités des personnes agissant pour le compte de l’entreprise lorsque ces évolutions impliquent la fin de validité d'un 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TCA 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régional 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>ou la modification des domaines accessibles ;</w:t>
            </w:r>
          </w:p>
          <w:p w14:paraId="1B306FF7" w14:textId="0A64617F" w:rsidR="00393BA5" w:rsidRPr="009D71CA" w:rsidRDefault="00CB56FE" w:rsidP="00393BA5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D</w:t>
            </w:r>
            <w:r w:rsidR="00393BA5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’informer, sans délai et par écrit, le titulaire du 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>TCA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régional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</w:t>
            </w:r>
            <w:r w:rsidR="00393BA5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qui ne justifie plus d'une activité en zone côté piste, ou dont le 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>TCA</w:t>
            </w:r>
            <w:r w:rsidR="00393BA5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régional </w:t>
            </w:r>
            <w:r w:rsidR="00393BA5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est arrivé en fin de validité, de son obligation de restituer son 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>TCA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régional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> ;</w:t>
            </w:r>
          </w:p>
          <w:p w14:paraId="2C441718" w14:textId="697D4A07" w:rsidR="00393BA5" w:rsidRPr="009D71CA" w:rsidRDefault="00CB56FE" w:rsidP="00393BA5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D</w:t>
            </w:r>
            <w:r w:rsidR="00393BA5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’organiser un service de collecte des 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TCA 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régionaux </w:t>
            </w:r>
            <w:r w:rsidR="00393BA5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périmés et les restituer sans délai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> ;</w:t>
            </w:r>
          </w:p>
          <w:p w14:paraId="4B36CEAE" w14:textId="610BEF15" w:rsidR="00393BA5" w:rsidRDefault="00CB56FE" w:rsidP="00393BA5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D</w:t>
            </w:r>
            <w:r w:rsidR="00393BA5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e s’assurer que la personne qui demande à bénéficier d’un 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>TCA</w:t>
            </w:r>
            <w:r w:rsidR="00393BA5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régional </w:t>
            </w:r>
            <w:r w:rsidR="00393BA5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a suivi l’ensemble des objectifs pédagogiques de la formation mentionnés au point 11.2.6.2 de l’annexe du règlement 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>(</w:t>
            </w:r>
            <w:r w:rsidR="00393BA5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UE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>)</w:t>
            </w:r>
            <w:r w:rsidR="00393BA5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n° </w:t>
            </w:r>
            <w:r w:rsidR="00393BA5"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2015/1998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>.</w:t>
            </w:r>
            <w:r w:rsidR="00393BA5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</w:t>
            </w:r>
          </w:p>
          <w:p w14:paraId="10A3D6AF" w14:textId="77777777" w:rsidR="00393BA5" w:rsidRPr="00152AD7" w:rsidRDefault="00393BA5" w:rsidP="00BA11D4">
            <w:pPr>
              <w:pStyle w:val="Sansinterligne"/>
              <w:ind w:left="720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786FB982" w14:textId="0A3D01C3" w:rsidR="00393BA5" w:rsidRPr="009D71CA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b) </w:t>
            </w:r>
            <w:r w:rsidR="00CB56FE">
              <w:rPr>
                <w:rFonts w:ascii="Times New Roman" w:hAnsi="Times New Roman"/>
                <w:sz w:val="18"/>
                <w:szCs w:val="18"/>
                <w:lang w:eastAsia="fr-FR"/>
              </w:rPr>
              <w:t>L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’existence de sanctions administratives et pénales auxquelles je m'expose en cas de manquements aux obligations réglementaires incombant à l'employeur.</w:t>
            </w:r>
          </w:p>
          <w:p w14:paraId="712CAA6F" w14:textId="77777777" w:rsidR="000311F7" w:rsidRDefault="000311F7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5993480D" w14:textId="77777777" w:rsidR="00393BA5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Je m’engage à valider les demandes de délivrance ou de 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renouvellement d’habilitation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et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de titre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>s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de circulation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régionaux 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>au profit des salariés de l’entreprise ou organisme, ou des personnes agissant pour son compte et de la fiche autorisant à transporter des articles prohibés</w:t>
            </w:r>
            <w:r w:rsidRPr="00BA11D4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  <w:lang w:eastAsia="fr-FR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.</w:t>
            </w:r>
          </w:p>
          <w:p w14:paraId="024011F0" w14:textId="77777777" w:rsidR="00393BA5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6EFCD749" w14:textId="77777777" w:rsidR="00393BA5" w:rsidRPr="009D71CA" w:rsidDel="00575EC9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Date : ____/____/____ </w:t>
            </w:r>
            <w:r w:rsidRPr="009D71CA">
              <w:rPr>
                <w:rFonts w:ascii="Times New Roman" w:hAnsi="Times New Roman"/>
                <w:sz w:val="18"/>
                <w:szCs w:val="18"/>
                <w:lang w:eastAsia="fr-FR"/>
              </w:rPr>
              <w:tab/>
              <w:t>Signature du correspondant sûreté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</w:t>
            </w:r>
            <w:r w:rsidR="00BA11D4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régional </w:t>
            </w:r>
            <w:r>
              <w:rPr>
                <w:rFonts w:ascii="Times New Roman" w:hAnsi="Times New Roman"/>
                <w:sz w:val="18"/>
                <w:szCs w:val="18"/>
                <w:lang w:eastAsia="fr-FR"/>
              </w:rPr>
              <w:t>désigné</w:t>
            </w:r>
            <w:r w:rsidRPr="009D71CA" w:rsidDel="00575EC9">
              <w:rPr>
                <w:rFonts w:ascii="Times New Roman" w:hAnsi="Times New Roman"/>
                <w:sz w:val="18"/>
                <w:szCs w:val="18"/>
                <w:lang w:eastAsia="fr-FR"/>
              </w:rPr>
              <w:t xml:space="preserve"> :</w:t>
            </w:r>
          </w:p>
          <w:p w14:paraId="74DC0713" w14:textId="77777777" w:rsidR="00393BA5" w:rsidRDefault="00393BA5" w:rsidP="009A56B5">
            <w:pPr>
              <w:pStyle w:val="Sansinterligne"/>
              <w:jc w:val="both"/>
              <w:rPr>
                <w:rFonts w:ascii="Times New Roman" w:hAnsi="Times New Roman"/>
                <w:sz w:val="18"/>
                <w:szCs w:val="18"/>
                <w:lang w:eastAsia="fr-FR"/>
              </w:rPr>
            </w:pPr>
          </w:p>
          <w:p w14:paraId="2BD8BC13" w14:textId="02C246A0" w:rsidR="00CB56FE" w:rsidRDefault="00CB56FE" w:rsidP="009A56B5">
            <w:pPr>
              <w:pStyle w:val="Sansinterligne"/>
              <w:jc w:val="both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  <w:lang w:eastAsia="fr-FR"/>
              </w:rPr>
            </w:pPr>
          </w:p>
          <w:p w14:paraId="721C220B" w14:textId="77777777" w:rsidR="00CB56FE" w:rsidRDefault="00CB56FE" w:rsidP="009A56B5">
            <w:pPr>
              <w:pStyle w:val="Sansinterligne"/>
              <w:jc w:val="both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  <w:lang w:eastAsia="fr-FR"/>
              </w:rPr>
            </w:pPr>
          </w:p>
          <w:p w14:paraId="0427BF00" w14:textId="37AC4976" w:rsidR="002C5B30" w:rsidRPr="002C5B30" w:rsidRDefault="00393BA5" w:rsidP="00BA11D4">
            <w:pPr>
              <w:pStyle w:val="Sansinterligne"/>
              <w:jc w:val="both"/>
              <w:rPr>
                <w:rFonts w:ascii="Times New Roman" w:hAnsi="Times New Roman"/>
                <w:i/>
                <w:sz w:val="18"/>
                <w:szCs w:val="18"/>
                <w:lang w:eastAsia="fr-FR"/>
              </w:rPr>
            </w:pPr>
            <w:r w:rsidRPr="00BA11D4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  <w:lang w:eastAsia="fr-FR"/>
              </w:rPr>
              <w:t>1</w:t>
            </w:r>
            <w:r w:rsidR="003B7D7A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 l</w:t>
            </w:r>
            <w:r w:rsidR="002C5B30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es</w:t>
            </w:r>
            <w:r w:rsidR="006C3C99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 </w:t>
            </w:r>
            <w:r w:rsidR="003B7D7A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aérodrome</w:t>
            </w:r>
            <w:r w:rsidR="002C5B30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s</w:t>
            </w:r>
            <w:r w:rsidR="003B7D7A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 de Nouméa-Magenta, de Lifou-Ou</w:t>
            </w:r>
            <w:r w:rsidR="00F43FBD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a</w:t>
            </w:r>
            <w:r w:rsidR="003B7D7A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naham</w:t>
            </w:r>
            <w:r w:rsidR="00D97E26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, </w:t>
            </w:r>
            <w:r w:rsidR="007F7532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de l</w:t>
            </w:r>
            <w:r w:rsidR="00FF42C4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’î</w:t>
            </w:r>
            <w:r w:rsidR="003B7D7A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le des Pins-</w:t>
            </w:r>
            <w:proofErr w:type="spellStart"/>
            <w:r w:rsidR="003B7D7A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Moué</w:t>
            </w:r>
            <w:proofErr w:type="spellEnd"/>
            <w:r w:rsidR="00D97E26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, de Maré-La Roche et de Ouvéa-</w:t>
            </w:r>
            <w:proofErr w:type="spellStart"/>
            <w:r w:rsidR="00D97E26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Ouloup</w:t>
            </w:r>
            <w:proofErr w:type="spellEnd"/>
            <w:r w:rsidR="003B7D7A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 ne sont</w:t>
            </w:r>
            <w:r w:rsidRPr="00575EC9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 pas concerné</w:t>
            </w:r>
            <w:r w:rsidR="003B7D7A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s</w:t>
            </w:r>
            <w:r w:rsidR="002C5B30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 par </w:t>
            </w:r>
            <w:r w:rsidR="00BA11D4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cette</w:t>
            </w:r>
            <w:r w:rsidR="002C5B30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 mesure.</w:t>
            </w:r>
          </w:p>
        </w:tc>
      </w:tr>
      <w:tr w:rsidR="00393BA5" w:rsidRPr="009D71CA" w14:paraId="2904B401" w14:textId="77777777" w:rsidTr="009A56B5">
        <w:trPr>
          <w:trHeight w:val="836"/>
        </w:trPr>
        <w:tc>
          <w:tcPr>
            <w:tcW w:w="9206" w:type="dxa"/>
            <w:shd w:val="clear" w:color="auto" w:fill="auto"/>
          </w:tcPr>
          <w:p w14:paraId="6C300761" w14:textId="77777777" w:rsidR="00393BA5" w:rsidRDefault="00393BA5" w:rsidP="009A56B5">
            <w:pPr>
              <w:pStyle w:val="Sansinterligne"/>
              <w:jc w:val="center"/>
              <w:rPr>
                <w:rFonts w:ascii="Times New Roman" w:hAnsi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fr-FR"/>
              </w:rPr>
              <w:t>NOTA</w:t>
            </w:r>
          </w:p>
          <w:p w14:paraId="09980BAD" w14:textId="77777777" w:rsidR="00393BA5" w:rsidRPr="0004488E" w:rsidRDefault="00393BA5" w:rsidP="00BA11D4">
            <w:pPr>
              <w:pStyle w:val="Sansinterligne"/>
              <w:rPr>
                <w:rFonts w:ascii="Times New Roman" w:hAnsi="Times New Roman"/>
                <w:i/>
                <w:sz w:val="18"/>
                <w:szCs w:val="18"/>
                <w:lang w:eastAsia="fr-FR"/>
              </w:rPr>
            </w:pPr>
            <w:r w:rsidRPr="00DE3419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Les correspondants </w:t>
            </w:r>
            <w:r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sûreté</w:t>
            </w:r>
            <w:r w:rsidRPr="00DE3419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 </w:t>
            </w:r>
            <w:r w:rsidR="00BA11D4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régionaux </w:t>
            </w:r>
            <w:r w:rsidRPr="00DE3419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sont désignés pour </w:t>
            </w:r>
            <w:r w:rsidRPr="0003741A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une </w:t>
            </w:r>
            <w:r w:rsidRPr="00FF2545">
              <w:rPr>
                <w:rFonts w:ascii="Times New Roman" w:hAnsi="Times New Roman"/>
                <w:bCs/>
                <w:i/>
                <w:sz w:val="18"/>
                <w:szCs w:val="18"/>
                <w:lang w:eastAsia="fr-FR"/>
              </w:rPr>
              <w:t xml:space="preserve">durée ne pouvant excéder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eastAsia="fr-FR"/>
              </w:rPr>
              <w:t>trois (3) ans</w:t>
            </w:r>
            <w:r w:rsidRPr="00DE3419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. A échéance,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eastAsia="fr-FR"/>
              </w:rPr>
              <w:t>une demande de prolongation de la désignation peut être</w:t>
            </w:r>
            <w:r w:rsidRPr="00DE3419">
              <w:rPr>
                <w:rFonts w:ascii="Times New Roman" w:hAnsi="Times New Roman"/>
                <w:bCs/>
                <w:i/>
                <w:sz w:val="18"/>
                <w:szCs w:val="18"/>
                <w:lang w:eastAsia="fr-FR"/>
              </w:rPr>
              <w:t xml:space="preserve"> envoyée</w:t>
            </w:r>
            <w:r w:rsidRPr="00DE3419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 par </w:t>
            </w:r>
            <w:r w:rsidRPr="0003741A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 xml:space="preserve">mail </w:t>
            </w:r>
            <w:r w:rsidRPr="00BA11D4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à</w:t>
            </w:r>
            <w:r w:rsidR="00BA11D4" w:rsidRPr="00BA11D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hyperlink r:id="rId10" w:history="1">
              <w:r w:rsidR="00BA11D4" w:rsidRPr="00BA11D4">
                <w:rPr>
                  <w:rStyle w:val="Lienhypertexte"/>
                  <w:rFonts w:ascii="Times New Roman" w:hAnsi="Times New Roman"/>
                  <w:i/>
                  <w:sz w:val="18"/>
                  <w:szCs w:val="18"/>
                </w:rPr>
                <w:t>noumea-ssac-surete@aviation-civile.gouv.fr</w:t>
              </w:r>
            </w:hyperlink>
            <w:r w:rsidRPr="0041059D">
              <w:rPr>
                <w:rFonts w:ascii="Times New Roman" w:hAnsi="Times New Roman"/>
                <w:i/>
                <w:sz w:val="18"/>
                <w:szCs w:val="18"/>
                <w:lang w:eastAsia="fr-FR"/>
              </w:rPr>
              <w:t>.</w:t>
            </w:r>
          </w:p>
        </w:tc>
      </w:tr>
    </w:tbl>
    <w:p w14:paraId="347A6122" w14:textId="0AC767E3" w:rsidR="00EB2054" w:rsidRDefault="00CB56FE" w:rsidP="00D3396A">
      <w:pPr>
        <w:tabs>
          <w:tab w:val="left" w:pos="2985"/>
          <w:tab w:val="left" w:pos="9780"/>
        </w:tabs>
      </w:pPr>
      <w:r>
        <w:tab/>
      </w:r>
      <w:r w:rsidR="006E1781">
        <w:tab/>
      </w:r>
    </w:p>
    <w:sectPr w:rsidR="00EB2054" w:rsidSect="004754AB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1150" w14:textId="77777777" w:rsidR="00393BA5" w:rsidRDefault="00393BA5" w:rsidP="00393BA5">
      <w:pPr>
        <w:spacing w:after="0" w:line="240" w:lineRule="auto"/>
      </w:pPr>
      <w:r>
        <w:separator/>
      </w:r>
    </w:p>
  </w:endnote>
  <w:endnote w:type="continuationSeparator" w:id="0">
    <w:p w14:paraId="7F300509" w14:textId="77777777" w:rsidR="00393BA5" w:rsidRDefault="00393BA5" w:rsidP="0039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D5C1" w14:textId="72F88809" w:rsidR="00393BA5" w:rsidRPr="000311F7" w:rsidRDefault="00C82B22" w:rsidP="000311F7">
    <w:pPr>
      <w:pStyle w:val="Pieddepage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754AB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SECTIONPAGES   \* MERGEFORMAT </w:instrText>
    </w:r>
    <w:r>
      <w:rPr>
        <w:b/>
      </w:rPr>
      <w:fldChar w:fldCharType="separate"/>
    </w:r>
    <w:r w:rsidR="00D3396A">
      <w:rPr>
        <w:b/>
        <w:noProof/>
      </w:rPr>
      <w:t>1</w:t>
    </w:r>
    <w:r>
      <w:rPr>
        <w:b/>
      </w:rPr>
      <w:fldChar w:fldCharType="end"/>
    </w:r>
  </w:p>
  <w:p w14:paraId="01C10B02" w14:textId="4CE95267" w:rsidR="005365D2" w:rsidRPr="000311F7" w:rsidRDefault="005365D2" w:rsidP="000311F7">
    <w:pPr>
      <w:pStyle w:val="Pieddepage"/>
      <w:jc w:val="right"/>
    </w:pPr>
    <w:r>
      <w:t xml:space="preserve">Version </w:t>
    </w:r>
    <w:r w:rsidR="006E1781">
      <w:t>5</w:t>
    </w:r>
    <w:r w:rsidR="00C82B22">
      <w:t xml:space="preserve"> </w:t>
    </w:r>
    <w:r w:rsidR="00CB56FE">
      <w:t xml:space="preserve">– </w:t>
    </w:r>
    <w:r w:rsidR="006E1781">
      <w:t xml:space="preserve">novembre </w:t>
    </w:r>
    <w:r w:rsidR="00CB56FE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3222" w14:textId="77777777" w:rsidR="00393BA5" w:rsidRDefault="00393BA5" w:rsidP="00393BA5">
      <w:pPr>
        <w:spacing w:after="0" w:line="240" w:lineRule="auto"/>
      </w:pPr>
      <w:r>
        <w:separator/>
      </w:r>
    </w:p>
  </w:footnote>
  <w:footnote w:type="continuationSeparator" w:id="0">
    <w:p w14:paraId="31F0939B" w14:textId="77777777" w:rsidR="00393BA5" w:rsidRDefault="00393BA5" w:rsidP="0039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899F" w14:textId="77777777" w:rsidR="00393BA5" w:rsidRDefault="00393BA5" w:rsidP="00393BA5">
    <w:pPr>
      <w:pStyle w:val="En-tte"/>
      <w:tabs>
        <w:tab w:val="center" w:pos="5233"/>
        <w:tab w:val="right" w:pos="10466"/>
      </w:tabs>
      <w:jc w:val="center"/>
      <w:rPr>
        <w:rFonts w:ascii="Times New Roman" w:hAnsi="Times New Roman"/>
        <w:b/>
        <w:bCs/>
        <w:color w:val="FF0000"/>
        <w:sz w:val="18"/>
      </w:rPr>
    </w:pPr>
    <w:r w:rsidRPr="00BE1C3D"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7216" behindDoc="1" locked="0" layoutInCell="1" allowOverlap="1" wp14:anchorId="024CD9BE" wp14:editId="5949F3B6">
          <wp:simplePos x="0" y="0"/>
          <wp:positionH relativeFrom="column">
            <wp:posOffset>6171565</wp:posOffset>
          </wp:positionH>
          <wp:positionV relativeFrom="paragraph">
            <wp:posOffset>-332105</wp:posOffset>
          </wp:positionV>
          <wp:extent cx="937260" cy="5791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0C1">
      <w:rPr>
        <w:rFonts w:ascii="Times New Roman" w:hAnsi="Times New Roman"/>
        <w:b/>
        <w:bCs/>
        <w:color w:val="FF0000"/>
        <w:sz w:val="18"/>
      </w:rPr>
      <w:t>POUR EVITER TOUTE ERREUR, RENSEIGNER CE FORM</w:t>
    </w:r>
    <w:r>
      <w:rPr>
        <w:rFonts w:ascii="Times New Roman" w:hAnsi="Times New Roman"/>
        <w:b/>
        <w:bCs/>
        <w:color w:val="FF0000"/>
        <w:sz w:val="18"/>
      </w:rPr>
      <w:t>ULAIRE EN CAPITALES D’IMPRIMERIE</w:t>
    </w:r>
  </w:p>
  <w:p w14:paraId="12ED67AA" w14:textId="77777777" w:rsidR="00393BA5" w:rsidRDefault="00393BA5" w:rsidP="00393BA5">
    <w:pPr>
      <w:pStyle w:val="En-tte"/>
      <w:tabs>
        <w:tab w:val="center" w:pos="5233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574"/>
    <w:multiLevelType w:val="hybridMultilevel"/>
    <w:tmpl w:val="23E21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64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FA2"/>
    <w:rsid w:val="000311F7"/>
    <w:rsid w:val="00040BA0"/>
    <w:rsid w:val="0004393E"/>
    <w:rsid w:val="0004488E"/>
    <w:rsid w:val="00102407"/>
    <w:rsid w:val="002814B8"/>
    <w:rsid w:val="002C5B30"/>
    <w:rsid w:val="00393BA5"/>
    <w:rsid w:val="003B7D7A"/>
    <w:rsid w:val="003E2905"/>
    <w:rsid w:val="004754AB"/>
    <w:rsid w:val="004E7920"/>
    <w:rsid w:val="005025C7"/>
    <w:rsid w:val="005038B1"/>
    <w:rsid w:val="005365D2"/>
    <w:rsid w:val="00593CB2"/>
    <w:rsid w:val="00610E67"/>
    <w:rsid w:val="006C3C99"/>
    <w:rsid w:val="006D4D6A"/>
    <w:rsid w:val="006E1781"/>
    <w:rsid w:val="007B3EDD"/>
    <w:rsid w:val="007F7532"/>
    <w:rsid w:val="00845B80"/>
    <w:rsid w:val="00A11B5D"/>
    <w:rsid w:val="00A26817"/>
    <w:rsid w:val="00B14FA2"/>
    <w:rsid w:val="00B45EA3"/>
    <w:rsid w:val="00B75065"/>
    <w:rsid w:val="00BA11D4"/>
    <w:rsid w:val="00C82B22"/>
    <w:rsid w:val="00CB56FE"/>
    <w:rsid w:val="00D03BD6"/>
    <w:rsid w:val="00D3396A"/>
    <w:rsid w:val="00D74986"/>
    <w:rsid w:val="00D97E26"/>
    <w:rsid w:val="00DD60D8"/>
    <w:rsid w:val="00E2020A"/>
    <w:rsid w:val="00E37FE2"/>
    <w:rsid w:val="00E45783"/>
    <w:rsid w:val="00F43FB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FEF357E"/>
  <w15:docId w15:val="{D0412DED-CD6A-4F11-A6C1-898DE261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8">
    <w:name w:val="Normal (Web)8"/>
    <w:basedOn w:val="Normal"/>
    <w:rsid w:val="00393BA5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uiPriority w:val="99"/>
    <w:rsid w:val="00393BA5"/>
    <w:rPr>
      <w:color w:val="0000FF"/>
      <w:u w:val="single"/>
    </w:rPr>
  </w:style>
  <w:style w:type="paragraph" w:styleId="Sansinterligne">
    <w:name w:val="No Spacing"/>
    <w:uiPriority w:val="1"/>
    <w:qFormat/>
    <w:rsid w:val="00393B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e11">
    <w:name w:val="Texte 11"/>
    <w:basedOn w:val="Normal"/>
    <w:rsid w:val="00393BA5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9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93BA5"/>
  </w:style>
  <w:style w:type="paragraph" w:styleId="Pieddepage">
    <w:name w:val="footer"/>
    <w:basedOn w:val="Normal"/>
    <w:link w:val="PieddepageCar"/>
    <w:uiPriority w:val="99"/>
    <w:unhideWhenUsed/>
    <w:rsid w:val="0039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BA5"/>
  </w:style>
  <w:style w:type="character" w:styleId="Marquedecommentaire">
    <w:name w:val="annotation reference"/>
    <w:basedOn w:val="Policepardfaut"/>
    <w:uiPriority w:val="99"/>
    <w:semiHidden/>
    <w:unhideWhenUsed/>
    <w:rsid w:val="003B7D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B7D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B7D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7D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7D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D7A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503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umea-ssac-surete@aviation-civile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ADBB-9E72-4179-993D-2D7D2089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DAC-NC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Dulradjak</dc:creator>
  <cp:lastModifiedBy>Michel Dulradjak</cp:lastModifiedBy>
  <cp:revision>33</cp:revision>
  <cp:lastPrinted>2020-06-02T23:54:00Z</cp:lastPrinted>
  <dcterms:created xsi:type="dcterms:W3CDTF">2019-10-01T21:45:00Z</dcterms:created>
  <dcterms:modified xsi:type="dcterms:W3CDTF">2023-11-22T00:17:00Z</dcterms:modified>
</cp:coreProperties>
</file>